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90" w:rsidRDefault="00907D90" w:rsidP="00907D9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907D90" w:rsidRDefault="00907D90" w:rsidP="00907D9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07D90" w:rsidRDefault="00907D90" w:rsidP="00907D9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07D90" w:rsidRDefault="00907D90" w:rsidP="00907D9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907D90" w:rsidRDefault="00907D90" w:rsidP="00907D90">
      <w:pPr>
        <w:suppressAutoHyphens w:val="0"/>
        <w:jc w:val="center"/>
        <w:rPr>
          <w:sz w:val="28"/>
          <w:szCs w:val="28"/>
          <w:lang w:eastAsia="ru-RU"/>
        </w:rPr>
      </w:pPr>
    </w:p>
    <w:p w:rsidR="00907D90" w:rsidRDefault="00907D90" w:rsidP="00907D9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 мая</w:t>
      </w:r>
      <w:r w:rsidRPr="006666AF">
        <w:rPr>
          <w:sz w:val="28"/>
          <w:szCs w:val="28"/>
          <w:lang w:eastAsia="ru-RU"/>
        </w:rPr>
        <w:t xml:space="preserve"> 2023 года </w:t>
      </w:r>
      <w:r>
        <w:rPr>
          <w:sz w:val="28"/>
          <w:szCs w:val="28"/>
          <w:lang w:eastAsia="ru-RU"/>
        </w:rPr>
        <w:t xml:space="preserve">      </w:t>
      </w:r>
      <w:r w:rsidRPr="006666AF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  </w:t>
      </w:r>
      <w:r w:rsidRPr="006666AF">
        <w:rPr>
          <w:sz w:val="28"/>
          <w:szCs w:val="28"/>
          <w:lang w:eastAsia="ru-RU"/>
        </w:rPr>
        <w:t xml:space="preserve">    г. Санкт-Петербург                            </w:t>
      </w:r>
      <w:r>
        <w:rPr>
          <w:sz w:val="28"/>
          <w:szCs w:val="28"/>
          <w:lang w:eastAsia="ru-RU"/>
        </w:rPr>
        <w:t xml:space="preserve">            </w:t>
      </w:r>
      <w:r w:rsidR="00353644">
        <w:rPr>
          <w:sz w:val="28"/>
          <w:szCs w:val="28"/>
          <w:lang w:eastAsia="ru-RU"/>
        </w:rPr>
        <w:t>№ 35/5</w:t>
      </w:r>
    </w:p>
    <w:p w:rsidR="0084232B" w:rsidRPr="00743790" w:rsidRDefault="0084232B" w:rsidP="0084232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565594" w:rsidRDefault="00565594" w:rsidP="009F2A5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</w:t>
      </w:r>
      <w:r w:rsidR="009F2A5F">
        <w:rPr>
          <w:rFonts w:eastAsiaTheme="minorHAnsi"/>
          <w:b/>
          <w:sz w:val="28"/>
          <w:szCs w:val="28"/>
          <w:lang w:eastAsia="en-US"/>
        </w:rPr>
        <w:t xml:space="preserve">внутригородского </w:t>
      </w:r>
      <w:r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 w:rsidR="009F2A5F">
        <w:rPr>
          <w:rFonts w:eastAsiaTheme="minorHAnsi"/>
          <w:b/>
          <w:sz w:val="28"/>
          <w:szCs w:val="28"/>
          <w:lang w:eastAsia="en-US"/>
        </w:rPr>
        <w:t xml:space="preserve"> города федерального значения Санкт-Петербурга муниципальный округ Сергиевское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от 22 декабря 2022 года № 32/1 «Об утверждении бюджета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565594" w:rsidRDefault="00565594" w:rsidP="0056559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2023 год и плановый период 2024 - 2025 годов»</w:t>
      </w:r>
    </w:p>
    <w:p w:rsidR="00565594" w:rsidRDefault="00565594" w:rsidP="0056559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 w:rsidR="009F2A5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</w:t>
      </w:r>
      <w:r w:rsidR="00E12ECD">
        <w:rPr>
          <w:rFonts w:eastAsia="SimSun" w:cs="Mangal"/>
          <w:kern w:val="3"/>
          <w:sz w:val="28"/>
          <w:szCs w:val="28"/>
          <w:lang w:eastAsia="zh-CN" w:bidi="hi-IN"/>
        </w:rPr>
        <w:t xml:space="preserve">города федерального значения </w:t>
      </w:r>
      <w:r w:rsidR="009F2A5F">
        <w:rPr>
          <w:rFonts w:eastAsia="SimSun" w:cs="Mangal"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22 декабря 2022 года № 32/1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2023 год и плановый                                                 период 2024 – 2025 годов» (далее – Решение) внести следующие изменения и дополнения:</w:t>
      </w:r>
    </w:p>
    <w:p w:rsidR="008D38EF" w:rsidRDefault="008D38EF" w:rsidP="008D38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1.1. Пункт 16 Решения изложить в следующей редакции: </w:t>
      </w:r>
    </w:p>
    <w:p w:rsidR="008D38EF" w:rsidRDefault="008D38EF" w:rsidP="008D38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«16. </w:t>
      </w:r>
      <w:r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8D38EF" w:rsidRDefault="008D38EF" w:rsidP="008D38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г. в сумме 18 314,1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8D38EF" w:rsidRDefault="008D38EF" w:rsidP="008D38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г. в сумме 19 126,2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8D38EF" w:rsidRDefault="008D38EF" w:rsidP="008D38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2025 г. в сумме 20 000,5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8D38EF" w:rsidRDefault="008D38EF" w:rsidP="008D38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2-4 к Решению изложить в новой редакции, согласно приложению.</w:t>
      </w:r>
    </w:p>
    <w:p w:rsidR="00565594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65594" w:rsidRPr="005E1830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287480">
        <w:rPr>
          <w:sz w:val="28"/>
          <w:szCs w:val="28"/>
        </w:rPr>
        <w:t>воотношения, возникающие с 01.05</w:t>
      </w:r>
      <w:r w:rsidR="000C2CF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года.</w:t>
      </w:r>
    </w:p>
    <w:p w:rsidR="008D38EF" w:rsidRDefault="008D38EF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65594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7D2557" w:rsidRDefault="007D2557" w:rsidP="00565594">
      <w:pPr>
        <w:suppressAutoHyphens w:val="0"/>
        <w:rPr>
          <w:color w:val="000000" w:themeColor="text1"/>
          <w:sz w:val="28"/>
          <w:szCs w:val="28"/>
        </w:rPr>
      </w:pPr>
    </w:p>
    <w:p w:rsidR="00565594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565594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A52616" w:rsidRDefault="00565594" w:rsidP="00287480">
      <w:pPr>
        <w:suppressAutoHyphens w:val="0"/>
        <w:jc w:val="center"/>
        <w:rPr>
          <w:b/>
          <w:sz w:val="22"/>
          <w:szCs w:val="22"/>
          <w:lang w:eastAsia="ru-RU"/>
        </w:rPr>
        <w:sectPr w:rsidR="00A52616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</w:t>
      </w:r>
      <w:r w:rsidR="00287480">
        <w:rPr>
          <w:color w:val="000000"/>
          <w:sz w:val="28"/>
          <w:szCs w:val="28"/>
          <w:lang w:eastAsia="ru-RU"/>
        </w:rPr>
        <w:t xml:space="preserve">                     О.Н. </w:t>
      </w:r>
      <w:proofErr w:type="spellStart"/>
      <w:r w:rsidR="00287480">
        <w:rPr>
          <w:color w:val="000000"/>
          <w:sz w:val="28"/>
          <w:szCs w:val="28"/>
          <w:lang w:eastAsia="ru-RU"/>
        </w:rPr>
        <w:t>Душина</w:t>
      </w:r>
      <w:proofErr w:type="spellEnd"/>
      <w:r w:rsidR="00C0199D">
        <w:rPr>
          <w:b/>
          <w:sz w:val="22"/>
          <w:szCs w:val="22"/>
          <w:lang w:eastAsia="ru-RU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029"/>
        <w:gridCol w:w="1237"/>
        <w:gridCol w:w="1583"/>
        <w:gridCol w:w="990"/>
        <w:gridCol w:w="1161"/>
      </w:tblGrid>
      <w:tr w:rsidR="00A52616" w:rsidRPr="00A52616" w:rsidTr="00A52616">
        <w:trPr>
          <w:trHeight w:val="255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Приложение № 1 </w:t>
            </w:r>
          </w:p>
        </w:tc>
      </w:tr>
      <w:tr w:rsidR="00A52616" w:rsidRPr="00A52616" w:rsidTr="00A52616">
        <w:trPr>
          <w:trHeight w:val="255"/>
        </w:trPr>
        <w:tc>
          <w:tcPr>
            <w:tcW w:w="16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2616" w:rsidRPr="00A52616" w:rsidRDefault="00A52616" w:rsidP="00A5261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Сергиевское № 35/5 от 30.05.2023г.</w:t>
            </w:r>
          </w:p>
        </w:tc>
      </w:tr>
      <w:tr w:rsidR="00A52616" w:rsidRPr="00A52616" w:rsidTr="00A52616">
        <w:trPr>
          <w:trHeight w:val="255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"Приложение № 2</w:t>
            </w:r>
          </w:p>
        </w:tc>
      </w:tr>
      <w:tr w:rsidR="00A52616" w:rsidRPr="00A52616" w:rsidTr="00A52616">
        <w:trPr>
          <w:trHeight w:val="375"/>
        </w:trPr>
        <w:tc>
          <w:tcPr>
            <w:tcW w:w="164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Сергиевское № 32/1 от 22.12.2022 г.</w:t>
            </w:r>
          </w:p>
        </w:tc>
      </w:tr>
      <w:tr w:rsidR="00A52616" w:rsidRPr="00A52616" w:rsidTr="00A52616">
        <w:trPr>
          <w:trHeight w:val="690"/>
        </w:trPr>
        <w:tc>
          <w:tcPr>
            <w:tcW w:w="164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ВЕДОМСТВЕННАЯ СТРУКТУРА РАСХОДОВ БЮДЖЕТА ВНУТРИГОРОДСКОГО МУНИЦИПАЛЬНОГО ОБРАЗОВАНИЯ ГОРОДА ФЕДЕРАЛЬНОГО ЗНАЧЕНИЯ САНКТ-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ПЕТЕРБУРГА  МУНИЦИПАЛЬНЫЙ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ОКРУГ  СЕРГИЕВСКОЕ НА 2023 ГОД</w:t>
            </w:r>
          </w:p>
        </w:tc>
      </w:tr>
      <w:tr w:rsidR="00A52616" w:rsidRPr="00A52616" w:rsidTr="00A52616">
        <w:trPr>
          <w:trHeight w:val="255"/>
        </w:trPr>
        <w:tc>
          <w:tcPr>
            <w:tcW w:w="1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52616" w:rsidRPr="00A52616" w:rsidTr="00A52616">
        <w:trPr>
          <w:trHeight w:val="1080"/>
        </w:trPr>
        <w:tc>
          <w:tcPr>
            <w:tcW w:w="11080" w:type="dxa"/>
            <w:tcBorders>
              <w:top w:val="single" w:sz="4" w:space="0" w:color="auto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2023 г.      (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A52616" w:rsidRPr="00A52616" w:rsidTr="00A52616">
        <w:trPr>
          <w:trHeight w:val="55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Сергиевское (978)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8 350,00</w:t>
            </w:r>
          </w:p>
        </w:tc>
      </w:tr>
      <w:tr w:rsidR="00A52616" w:rsidRPr="00A52616" w:rsidTr="00A52616">
        <w:trPr>
          <w:trHeight w:val="37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8 242,00</w:t>
            </w:r>
          </w:p>
        </w:tc>
      </w:tr>
      <w:tr w:rsidR="00A52616" w:rsidRPr="00A52616" w:rsidTr="00A52616">
        <w:trPr>
          <w:trHeight w:val="34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A52616" w:rsidRPr="00A52616" w:rsidTr="00A52616">
        <w:trPr>
          <w:trHeight w:val="34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A52616" w:rsidRPr="00A52616" w:rsidTr="00A52616">
        <w:trPr>
          <w:trHeight w:val="45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</w:t>
            </w:r>
            <w:r w:rsidR="006920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2616">
              <w:rPr>
                <w:color w:val="000000" w:themeColor="text1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16,00</w:t>
            </w:r>
          </w:p>
        </w:tc>
      </w:tr>
      <w:tr w:rsidR="00A52616" w:rsidRPr="00A52616" w:rsidTr="00A52616">
        <w:trPr>
          <w:trHeight w:val="51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A52616" w:rsidRPr="00A52616" w:rsidTr="00A52616">
        <w:trPr>
          <w:trHeight w:val="48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A52616" w:rsidRPr="00A52616" w:rsidTr="00A52616">
        <w:trPr>
          <w:trHeight w:val="54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A52616" w:rsidRPr="00A52616" w:rsidTr="00A52616">
        <w:trPr>
          <w:trHeight w:val="28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4 648,10</w:t>
            </w:r>
          </w:p>
        </w:tc>
      </w:tr>
      <w:tr w:rsidR="00A52616" w:rsidRPr="00A52616" w:rsidTr="00A52616">
        <w:trPr>
          <w:trHeight w:val="49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1 232,50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A52616" w:rsidRPr="00A52616" w:rsidTr="00A52616">
        <w:trPr>
          <w:trHeight w:val="48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A52616" w:rsidRPr="00A52616" w:rsidTr="00A52616">
        <w:trPr>
          <w:trHeight w:val="58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Сергиевское (916)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129 432,70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32 165,10</w:t>
            </w:r>
          </w:p>
        </w:tc>
      </w:tr>
      <w:tr w:rsidR="00A52616" w:rsidRPr="00A52616" w:rsidTr="00A52616">
        <w:trPr>
          <w:trHeight w:val="49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A52616" w:rsidRPr="00A52616" w:rsidTr="00A52616">
        <w:trPr>
          <w:trHeight w:val="37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главы местной администрации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A52616" w:rsidRPr="00A52616" w:rsidTr="00A52616">
        <w:trPr>
          <w:trHeight w:val="57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27 257,40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A52616" w:rsidRPr="00A52616" w:rsidTr="00A52616">
        <w:trPr>
          <w:trHeight w:val="52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A52616" w:rsidRPr="00A52616" w:rsidTr="00A52616">
        <w:trPr>
          <w:trHeight w:val="27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3 451,20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A52616" w:rsidRPr="00A52616" w:rsidTr="00A52616">
        <w:trPr>
          <w:trHeight w:val="49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A52616" w:rsidRPr="00A52616" w:rsidTr="00A52616">
        <w:trPr>
          <w:trHeight w:val="55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52616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A52616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3 549,90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52616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A52616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162,40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3 125,40</w:t>
            </w:r>
          </w:p>
        </w:tc>
      </w:tr>
      <w:tr w:rsidR="00A52616" w:rsidRPr="00A52616" w:rsidTr="00A52616">
        <w:trPr>
          <w:trHeight w:val="57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52616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A52616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A52616" w:rsidRPr="00A52616" w:rsidTr="00A52616">
        <w:trPr>
          <w:trHeight w:val="28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81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A52616" w:rsidRPr="00A52616" w:rsidTr="006920A2">
        <w:trPr>
          <w:trHeight w:val="238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A52616" w:rsidRPr="00A52616" w:rsidTr="00A52616">
        <w:trPr>
          <w:trHeight w:val="112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A52616" w:rsidRPr="00A52616" w:rsidTr="00A52616">
        <w:trPr>
          <w:trHeight w:val="57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79502 00540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A52616" w:rsidRPr="00A52616" w:rsidTr="00A52616">
        <w:trPr>
          <w:trHeight w:val="6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A52616" w:rsidRPr="00A52616" w:rsidTr="00A52616">
        <w:trPr>
          <w:trHeight w:val="49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A52616" w:rsidRPr="00A52616" w:rsidTr="00A52616">
        <w:trPr>
          <w:trHeight w:val="81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A52616" w:rsidRPr="00A52616" w:rsidTr="006920A2">
        <w:trPr>
          <w:trHeight w:val="393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1 433,60</w:t>
            </w:r>
          </w:p>
        </w:tc>
      </w:tr>
      <w:tr w:rsidR="00A52616" w:rsidRPr="00A52616" w:rsidTr="00A52616">
        <w:trPr>
          <w:trHeight w:val="66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A5261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A5261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A52616" w:rsidRPr="00A52616" w:rsidRDefault="00F409E2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183,6</w:t>
            </w:r>
            <w:r w:rsidR="00A52616" w:rsidRPr="00A5261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52616" w:rsidRPr="00A52616" w:rsidTr="006920A2">
        <w:trPr>
          <w:trHeight w:val="314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F409E2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1 250,00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160,00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A52616" w:rsidRPr="00A52616" w:rsidTr="00A52616">
        <w:trPr>
          <w:trHeight w:val="157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A52616" w:rsidRPr="00A52616" w:rsidTr="00A52616">
        <w:trPr>
          <w:trHeight w:val="156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A52616" w:rsidRPr="00A52616" w:rsidTr="00A52616">
        <w:trPr>
          <w:trHeight w:val="40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A52616" w:rsidRPr="00A52616" w:rsidTr="00A52616">
        <w:trPr>
          <w:trHeight w:val="54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 направленных на решение вопроса местного значения 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6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49 625,00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49 625,00</w:t>
            </w:r>
          </w:p>
        </w:tc>
      </w:tr>
      <w:tr w:rsidR="00A52616" w:rsidRPr="00A52616" w:rsidTr="00A52616">
        <w:trPr>
          <w:trHeight w:val="529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10 111,00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10 111,00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A52616" w:rsidRPr="00A52616" w:rsidTr="00A52616">
        <w:trPr>
          <w:trHeight w:val="52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A52616" w:rsidRPr="00A52616" w:rsidTr="006920A2">
        <w:trPr>
          <w:trHeight w:val="429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A52616" w:rsidRPr="00A52616" w:rsidTr="00A52616">
        <w:trPr>
          <w:trHeight w:val="55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A52616" w:rsidRPr="00A52616" w:rsidTr="00A52616">
        <w:trPr>
          <w:trHeight w:val="1062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муниципальногго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в части создания (размещения), переустройства, восстановления и ремонта объектов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51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806,00</w:t>
            </w:r>
          </w:p>
        </w:tc>
      </w:tr>
      <w:tr w:rsidR="00A52616" w:rsidRPr="00A52616" w:rsidTr="00A52616">
        <w:trPr>
          <w:trHeight w:val="312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12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109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организации  профессионального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и работников муниципальных учреждений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27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A52616" w:rsidRPr="00A52616" w:rsidTr="006920A2">
        <w:trPr>
          <w:trHeight w:val="528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346,00</w:t>
            </w:r>
          </w:p>
        </w:tc>
      </w:tr>
      <w:tr w:rsidR="00A52616" w:rsidRPr="00A52616" w:rsidTr="00A52616">
        <w:trPr>
          <w:trHeight w:val="64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A52616" w:rsidRPr="00A52616" w:rsidTr="006920A2">
        <w:trPr>
          <w:trHeight w:val="27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A52616" w:rsidRPr="00A52616" w:rsidTr="00A52616">
        <w:trPr>
          <w:trHeight w:val="72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A52616" w:rsidRPr="00A52616" w:rsidTr="006920A2">
        <w:trPr>
          <w:trHeight w:val="214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A52616" w:rsidRPr="00A52616" w:rsidTr="00A52616">
        <w:trPr>
          <w:trHeight w:val="503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A52616" w:rsidRPr="00A52616" w:rsidTr="00A52616">
        <w:trPr>
          <w:trHeight w:val="49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A52616" w:rsidRPr="00A52616" w:rsidTr="00A52616">
        <w:trPr>
          <w:trHeight w:val="28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A52616" w:rsidRPr="00A52616" w:rsidTr="006920A2">
        <w:trPr>
          <w:trHeight w:val="254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A52616" w:rsidRPr="00A52616" w:rsidTr="00A52616">
        <w:trPr>
          <w:trHeight w:val="49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A52616" w:rsidRPr="00A52616" w:rsidTr="00A52616">
        <w:trPr>
          <w:trHeight w:val="31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A52616" w:rsidRPr="00A52616" w:rsidTr="00A52616">
        <w:trPr>
          <w:trHeight w:val="52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A52616" w:rsidRPr="00A52616" w:rsidTr="00A52616">
        <w:trPr>
          <w:trHeight w:val="33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1005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A52616" w:rsidRPr="00A52616" w:rsidTr="00A52616">
        <w:trPr>
          <w:trHeight w:val="349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A52616" w:rsidRPr="00A52616" w:rsidTr="00A52616">
        <w:trPr>
          <w:trHeight w:val="114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A52616" w:rsidRPr="00A52616" w:rsidTr="00A52616">
        <w:trPr>
          <w:trHeight w:val="349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954,00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2616">
              <w:rPr>
                <w:color w:val="000000" w:themeColor="text1"/>
                <w:sz w:val="22"/>
                <w:szCs w:val="22"/>
              </w:rPr>
              <w:t>954,00</w:t>
            </w:r>
          </w:p>
        </w:tc>
      </w:tr>
      <w:tr w:rsidR="00A52616" w:rsidRPr="00A52616" w:rsidTr="00A52616">
        <w:trPr>
          <w:trHeight w:val="300"/>
        </w:trPr>
        <w:tc>
          <w:tcPr>
            <w:tcW w:w="1108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34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A52616" w:rsidRPr="00A52616" w:rsidRDefault="00A52616" w:rsidP="00A5261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2616">
              <w:rPr>
                <w:b/>
                <w:bCs/>
                <w:color w:val="000000" w:themeColor="text1"/>
                <w:sz w:val="22"/>
                <w:szCs w:val="22"/>
              </w:rPr>
              <w:t>137 782,70</w:t>
            </w:r>
          </w:p>
        </w:tc>
      </w:tr>
    </w:tbl>
    <w:p w:rsidR="00FE0833" w:rsidRDefault="00FE0833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53"/>
        <w:gridCol w:w="9496"/>
        <w:gridCol w:w="1282"/>
        <w:gridCol w:w="1411"/>
        <w:gridCol w:w="1121"/>
        <w:gridCol w:w="1137"/>
      </w:tblGrid>
      <w:tr w:rsidR="00FE0833" w:rsidRPr="00FE0833" w:rsidTr="00FE08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0833" w:rsidRPr="00FE0833" w:rsidRDefault="00FE0833" w:rsidP="00FE083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Приложение № 2 к решению МС МО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Сергиевское № 35/5 от 30.05.2023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E0833" w:rsidRPr="00FE0833" w:rsidTr="00FE0833">
        <w:trPr>
          <w:trHeight w:val="435"/>
        </w:trPr>
        <w:tc>
          <w:tcPr>
            <w:tcW w:w="1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bookmarkStart w:id="1" w:name="RANGE!A3:F137"/>
            <w:bookmarkEnd w:id="1"/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0833" w:rsidRPr="00FE0833" w:rsidRDefault="00FE0833" w:rsidP="00FE083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0833" w:rsidRPr="00FE0833" w:rsidRDefault="00FE0833" w:rsidP="00FE083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"Приложение № 3 к решению МС МО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Сергиевское № 32/1 от 22.12.2022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E0833" w:rsidRPr="00FE0833" w:rsidTr="00FE0833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2023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E0833" w:rsidRPr="00FE0833" w:rsidTr="00FE08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E0833" w:rsidRPr="00FE0833" w:rsidTr="00FE0833">
        <w:trPr>
          <w:trHeight w:val="990"/>
        </w:trPr>
        <w:tc>
          <w:tcPr>
            <w:tcW w:w="540" w:type="dxa"/>
            <w:tcBorders>
              <w:top w:val="single" w:sz="4" w:space="0" w:color="auto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840" w:type="dxa"/>
            <w:tcBorders>
              <w:top w:val="single" w:sz="4" w:space="0" w:color="auto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Расходы (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FE0833" w:rsidRPr="00FE0833" w:rsidTr="00FE0833">
        <w:trPr>
          <w:trHeight w:val="303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40 515,10</w:t>
            </w:r>
          </w:p>
        </w:tc>
      </w:tr>
      <w:tr w:rsidR="00FE0833" w:rsidRPr="00FE0833" w:rsidTr="00FE0833">
        <w:trPr>
          <w:trHeight w:val="34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FE0833" w:rsidRPr="00FE0833" w:rsidTr="00FE0833">
        <w:trPr>
          <w:trHeight w:val="28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FE0833" w:rsidRPr="00FE0833" w:rsidTr="00FE0833">
        <w:trPr>
          <w:trHeight w:val="58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16,00</w:t>
            </w:r>
          </w:p>
        </w:tc>
      </w:tr>
      <w:tr w:rsidR="00FE0833" w:rsidRPr="00FE0833" w:rsidTr="00FE0833">
        <w:trPr>
          <w:trHeight w:val="51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FE0833" w:rsidRPr="00FE0833" w:rsidTr="00FE0833">
        <w:trPr>
          <w:trHeight w:val="36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00200  00020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1 805,60</w:t>
            </w:r>
          </w:p>
        </w:tc>
      </w:tr>
      <w:tr w:rsidR="00FE0833" w:rsidRPr="00FE0833" w:rsidTr="00FE0833">
        <w:trPr>
          <w:trHeight w:val="34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00200  00021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FE0833" w:rsidRPr="00FE0833" w:rsidTr="00FE0833">
        <w:trPr>
          <w:trHeight w:val="45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00200  00021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FE0833" w:rsidRPr="00FE0833" w:rsidTr="00FE0833">
        <w:trPr>
          <w:trHeight w:val="24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00200  00022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FE0833" w:rsidRPr="00FE0833" w:rsidTr="00FE0833">
        <w:trPr>
          <w:trHeight w:val="57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00200  00022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FE0833" w:rsidRPr="00FE0833" w:rsidTr="00FE0833">
        <w:trPr>
          <w:trHeight w:val="28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4 648,10</w:t>
            </w:r>
          </w:p>
        </w:tc>
      </w:tr>
      <w:tr w:rsidR="00FE0833" w:rsidRPr="00FE0833" w:rsidTr="00FE0833">
        <w:trPr>
          <w:trHeight w:val="45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1 232,50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49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FE0833" w:rsidRPr="00FE0833" w:rsidTr="00FE0833">
        <w:trPr>
          <w:trHeight w:val="49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FE0833" w:rsidRPr="00FE0833" w:rsidTr="00FE0833">
        <w:trPr>
          <w:trHeight w:val="34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FE0833" w:rsidRPr="00FE0833" w:rsidTr="00FE0833">
        <w:trPr>
          <w:trHeight w:val="48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FE0833" w:rsidRPr="00FE0833" w:rsidTr="00FE0833">
        <w:trPr>
          <w:trHeight w:val="51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FE0833" w:rsidRPr="00FE0833" w:rsidTr="00FE0833">
        <w:trPr>
          <w:trHeight w:val="27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3 451,20</w:t>
            </w:r>
          </w:p>
        </w:tc>
      </w:tr>
      <w:tr w:rsidR="00FE0833" w:rsidRPr="00FE0833" w:rsidTr="00FE0833">
        <w:trPr>
          <w:trHeight w:val="36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FE0833" w:rsidRPr="00FE0833" w:rsidTr="00FE0833">
        <w:trPr>
          <w:trHeight w:val="49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FE0833" w:rsidRPr="00FE0833" w:rsidTr="00FE0833">
        <w:trPr>
          <w:trHeight w:val="48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FE0833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3 549,90</w:t>
            </w:r>
          </w:p>
        </w:tc>
      </w:tr>
      <w:tr w:rsidR="00FE0833" w:rsidRPr="00FE0833" w:rsidTr="00FE0833">
        <w:trPr>
          <w:trHeight w:val="36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FE0833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162,40</w:t>
            </w:r>
          </w:p>
        </w:tc>
      </w:tr>
      <w:tr w:rsidR="00FE0833" w:rsidRPr="00FE0833" w:rsidTr="00FE0833">
        <w:trPr>
          <w:trHeight w:val="176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54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и  материальное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3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45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3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136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3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3 233,40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Создание  и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осуществление финансового обеспечения деятельности муниципального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"Муниципальная информационная служба"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33000 00460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33000 00460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51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FE0833" w:rsidRPr="00FE0833" w:rsidTr="00FE0833">
        <w:trPr>
          <w:trHeight w:val="34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FE0833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FE0833" w:rsidRPr="00FE0833" w:rsidTr="00FE0833">
        <w:trPr>
          <w:trHeight w:val="25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FE0833" w:rsidRPr="00FE0833" w:rsidTr="00FE0833">
        <w:trPr>
          <w:trHeight w:val="76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FE0833" w:rsidRPr="00FE0833" w:rsidTr="00FE0833">
        <w:trPr>
          <w:trHeight w:val="172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FE0833" w:rsidRPr="00FE0833" w:rsidTr="00FE0833">
        <w:trPr>
          <w:trHeight w:val="88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67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12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lastRenderedPageBreak/>
              <w:t>47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по участию в создании условий для реализации мер, направленных на укрепление межнационального и меконфессионального согласия, сохранение и развитие языков и культуры на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родов Российской Федерации, прожив</w:t>
            </w: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ающий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FE0833" w:rsidRPr="00FE0833" w:rsidTr="00FE0833">
        <w:trPr>
          <w:trHeight w:val="332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FE0833" w:rsidRPr="00FE0833" w:rsidTr="00FE0833">
        <w:trPr>
          <w:trHeight w:val="49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чения в области реализации мер п</w:t>
            </w: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 профилактике дорожно-транспортного травматизма на территории МО Сергиевское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FE0833" w:rsidRPr="00FE0833" w:rsidTr="00FE0833">
        <w:trPr>
          <w:trHeight w:val="217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FE0833" w:rsidRPr="00FE0833" w:rsidTr="00FE0833">
        <w:trPr>
          <w:trHeight w:val="51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FE0833" w:rsidRPr="00FE0833" w:rsidTr="00FE0833">
        <w:trPr>
          <w:trHeight w:val="69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FE0833" w:rsidRPr="00FE0833" w:rsidTr="00FE0833">
        <w:trPr>
          <w:trHeight w:val="40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FE0833" w:rsidRPr="00FE0833" w:rsidTr="00FE0833">
        <w:trPr>
          <w:trHeight w:val="54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1 433,60</w:t>
            </w:r>
          </w:p>
        </w:tc>
      </w:tr>
      <w:tr w:rsidR="00FE0833" w:rsidRPr="00FE0833" w:rsidTr="00FE0833">
        <w:trPr>
          <w:trHeight w:val="40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E0833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FE0833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60" w:type="dxa"/>
            <w:hideMark/>
          </w:tcPr>
          <w:p w:rsidR="00FE0833" w:rsidRPr="00FE0833" w:rsidRDefault="00AE789E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183,6</w:t>
            </w:r>
            <w:r w:rsidR="00FE0833" w:rsidRPr="00FE083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E0833" w:rsidRPr="00FE0833" w:rsidTr="00FE0833">
        <w:trPr>
          <w:trHeight w:val="266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AE789E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1 250,0</w:t>
            </w:r>
            <w:r w:rsidR="00FE0833" w:rsidRPr="00FE083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E0833" w:rsidRPr="00FE0833" w:rsidTr="00FE0833">
        <w:trPr>
          <w:trHeight w:val="28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160,00</w:t>
            </w:r>
          </w:p>
        </w:tc>
      </w:tr>
      <w:tr w:rsidR="00FE0833" w:rsidRPr="00FE0833" w:rsidTr="00FE0833">
        <w:trPr>
          <w:trHeight w:val="51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FE0833" w:rsidRPr="00FE0833" w:rsidTr="00FE0833">
        <w:trPr>
          <w:trHeight w:val="148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lastRenderedPageBreak/>
              <w:t>62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FE0833" w:rsidRPr="00FE0833" w:rsidTr="00FE0833">
        <w:trPr>
          <w:trHeight w:val="130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FE0833" w:rsidRPr="00FE0833" w:rsidTr="00FE0833">
        <w:trPr>
          <w:trHeight w:val="578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48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0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70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49 625,00</w:t>
            </w:r>
          </w:p>
        </w:tc>
      </w:tr>
      <w:tr w:rsidR="00FE0833" w:rsidRPr="00FE0833" w:rsidTr="00FE0833">
        <w:trPr>
          <w:trHeight w:val="443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10 111,00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10 111,00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77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FE0833" w:rsidRPr="00FE0833" w:rsidTr="00FE0833">
        <w:trPr>
          <w:trHeight w:val="106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FE0833" w:rsidRPr="00FE0833" w:rsidTr="00FE0833">
        <w:trPr>
          <w:trHeight w:val="40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FE0833" w:rsidRPr="00FE0833" w:rsidTr="00FE0833">
        <w:trPr>
          <w:trHeight w:val="6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529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6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806,00</w:t>
            </w:r>
          </w:p>
        </w:tc>
      </w:tr>
      <w:tr w:rsidR="00FE0833" w:rsidRPr="00FE0833" w:rsidTr="00FE0833">
        <w:trPr>
          <w:trHeight w:val="3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9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организации профессионального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образования  и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 и работников муниципальных учреждений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9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lastRenderedPageBreak/>
              <w:t>94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FE0833" w:rsidRPr="00FE0833" w:rsidTr="00FE0833">
        <w:trPr>
          <w:trHeight w:val="6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346,00</w:t>
            </w:r>
          </w:p>
        </w:tc>
      </w:tr>
      <w:tr w:rsidR="00FE0833" w:rsidRPr="00FE0833" w:rsidTr="00FE0833">
        <w:trPr>
          <w:trHeight w:val="91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FE0833" w:rsidRPr="00FE0833" w:rsidTr="00FE0833">
        <w:trPr>
          <w:trHeight w:val="84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FE0833" w:rsidRPr="00FE0833" w:rsidTr="00FE0833">
        <w:trPr>
          <w:trHeight w:val="6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FE0833" w:rsidRPr="00FE0833" w:rsidTr="00FE0833">
        <w:trPr>
          <w:trHeight w:val="49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FE0833" w:rsidRPr="00FE0833" w:rsidTr="00FE0833">
        <w:trPr>
          <w:trHeight w:val="42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FE0833" w:rsidRPr="00FE0833" w:rsidTr="00FE0833">
        <w:trPr>
          <w:trHeight w:val="42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FE0833" w:rsidRPr="00FE0833" w:rsidTr="00FE0833">
        <w:trPr>
          <w:trHeight w:val="54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FE0833" w:rsidRPr="00FE0833" w:rsidTr="00FE0833">
        <w:trPr>
          <w:trHeight w:val="39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FE0833" w:rsidRPr="00FE0833" w:rsidTr="00FE0833">
        <w:trPr>
          <w:trHeight w:val="52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FE0833" w:rsidRPr="00FE0833" w:rsidTr="00FE0833">
        <w:trPr>
          <w:trHeight w:val="33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84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 муниципального образования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FE0833" w:rsidRPr="00FE0833" w:rsidTr="00FE0833">
        <w:trPr>
          <w:trHeight w:val="1065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954,00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954,00</w:t>
            </w:r>
          </w:p>
        </w:tc>
      </w:tr>
      <w:tr w:rsidR="00FE0833" w:rsidRPr="00FE0833" w:rsidTr="00FE0833">
        <w:trPr>
          <w:trHeight w:val="300"/>
        </w:trPr>
        <w:tc>
          <w:tcPr>
            <w:tcW w:w="540" w:type="dxa"/>
            <w:noWrap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083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5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FE0833" w:rsidRPr="00FE0833" w:rsidRDefault="00FE0833" w:rsidP="00FE083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833">
              <w:rPr>
                <w:b/>
                <w:bCs/>
                <w:color w:val="000000" w:themeColor="text1"/>
                <w:sz w:val="22"/>
                <w:szCs w:val="22"/>
              </w:rPr>
              <w:t>137 782,70</w:t>
            </w:r>
          </w:p>
        </w:tc>
      </w:tr>
    </w:tbl>
    <w:p w:rsidR="00942023" w:rsidRDefault="00942023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1140"/>
        <w:gridCol w:w="1340"/>
        <w:gridCol w:w="1360"/>
      </w:tblGrid>
      <w:tr w:rsidR="00942023" w:rsidRPr="00942023" w:rsidTr="009420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2" w:name="RANGE!A1:D37"/>
            <w:bookmarkEnd w:id="2"/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023" w:rsidRPr="00942023" w:rsidRDefault="00942023" w:rsidP="0094202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 xml:space="preserve">Приложение № 3 к решению МС МО </w:t>
            </w:r>
            <w:proofErr w:type="spellStart"/>
            <w:r w:rsidRPr="00942023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942023">
              <w:rPr>
                <w:color w:val="000000" w:themeColor="text1"/>
                <w:sz w:val="22"/>
                <w:szCs w:val="22"/>
              </w:rPr>
              <w:t xml:space="preserve"> Сергиевское № 35/5 от 30.05.2023г.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42023" w:rsidRPr="00942023" w:rsidTr="00942023">
        <w:trPr>
          <w:trHeight w:val="57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2023" w:rsidRPr="00942023" w:rsidRDefault="00942023" w:rsidP="0094202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42023" w:rsidRPr="00942023" w:rsidTr="00942023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023" w:rsidRPr="00942023" w:rsidRDefault="00942023" w:rsidP="0094202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 xml:space="preserve">"Приложение № 4 к решению МС МО </w:t>
            </w:r>
            <w:proofErr w:type="spellStart"/>
            <w:r w:rsidRPr="00942023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942023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42023" w:rsidRPr="00942023" w:rsidTr="00942023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РАСПРЕДЕЛЕНИЕ  РАСХОДОВ</w:t>
            </w:r>
            <w:proofErr w:type="gramEnd"/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 xml:space="preserve"> ПО РАЗДЕЛАМ, ПОДРАЗДЕЛАМ БЮДЖЕТА ВНУТРИГОРОДСКОГО МУНИЦИПАЛЬНОГО ОБРАЗОВАНИЯ ГОРОДА ФЕДЕРАЛЬНОГО ЗНАЧЕНИЯ САНКТ-ПЕТЕРБУРГА   МУНИЦИПАЛЬНЫЙ ОКРУГ  СЕРГИЕВСКОЕ НА 2023 ГОД</w:t>
            </w:r>
          </w:p>
        </w:tc>
      </w:tr>
      <w:tr w:rsidR="00942023" w:rsidRPr="00942023" w:rsidTr="009420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42023" w:rsidRPr="00942023" w:rsidTr="00942023">
        <w:trPr>
          <w:trHeight w:val="1080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140" w:type="dxa"/>
            <w:tcBorders>
              <w:top w:val="single" w:sz="4" w:space="0" w:color="auto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2023г.      (</w:t>
            </w:r>
            <w:proofErr w:type="spellStart"/>
            <w:r w:rsidRPr="00942023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42023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942023" w:rsidRPr="00942023" w:rsidTr="00942023">
        <w:trPr>
          <w:trHeight w:val="37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40 515,10</w:t>
            </w:r>
          </w:p>
        </w:tc>
      </w:tr>
      <w:tr w:rsidR="00942023" w:rsidRPr="00942023" w:rsidTr="00942023">
        <w:trPr>
          <w:trHeight w:val="34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942023" w:rsidRPr="00942023" w:rsidTr="00942023">
        <w:trPr>
          <w:trHeight w:val="51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942023" w:rsidRPr="00942023" w:rsidTr="00942023">
        <w:trPr>
          <w:trHeight w:val="49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3 233,40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160,00</w:t>
            </w:r>
          </w:p>
        </w:tc>
      </w:tr>
      <w:tr w:rsidR="00942023" w:rsidRPr="00942023" w:rsidTr="00942023">
        <w:trPr>
          <w:trHeight w:val="31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942023" w:rsidRPr="00942023" w:rsidTr="00942023">
        <w:trPr>
          <w:trHeight w:val="31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Дорожное хозяйство (</w:t>
            </w:r>
            <w:r w:rsidRPr="00942023">
              <w:rPr>
                <w:color w:val="000000" w:themeColor="text1"/>
                <w:sz w:val="22"/>
                <w:szCs w:val="22"/>
              </w:rPr>
              <w:t>дорожные фонды)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49 625,00</w:t>
            </w:r>
          </w:p>
        </w:tc>
      </w:tr>
      <w:tr w:rsidR="00942023" w:rsidRPr="00942023" w:rsidTr="00942023">
        <w:trPr>
          <w:trHeight w:val="31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49 625,00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806,00</w:t>
            </w:r>
          </w:p>
        </w:tc>
      </w:tr>
      <w:tr w:rsidR="00942023" w:rsidRPr="00942023" w:rsidTr="00942023">
        <w:trPr>
          <w:trHeight w:val="312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2023">
              <w:rPr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942023">
              <w:rPr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346,00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942023">
              <w:rPr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942023">
              <w:rPr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942023" w:rsidRPr="00942023" w:rsidTr="00942023">
        <w:trPr>
          <w:trHeight w:val="28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942023" w:rsidRPr="00942023" w:rsidTr="00942023">
        <w:trPr>
          <w:trHeight w:val="375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942023" w:rsidRPr="00942023" w:rsidTr="00942023">
        <w:trPr>
          <w:trHeight w:val="33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942023" w:rsidRPr="00942023" w:rsidTr="00942023">
        <w:trPr>
          <w:trHeight w:val="349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4 200,00</w:t>
            </w:r>
          </w:p>
        </w:tc>
      </w:tr>
      <w:tr w:rsidR="00942023" w:rsidRPr="00942023" w:rsidTr="00942023">
        <w:trPr>
          <w:trHeight w:val="300"/>
        </w:trPr>
        <w:tc>
          <w:tcPr>
            <w:tcW w:w="560" w:type="dxa"/>
            <w:noWrap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202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34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942023" w:rsidRPr="00942023" w:rsidRDefault="00942023" w:rsidP="0094202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23">
              <w:rPr>
                <w:b/>
                <w:bCs/>
                <w:color w:val="000000" w:themeColor="text1"/>
                <w:sz w:val="22"/>
                <w:szCs w:val="22"/>
              </w:rPr>
              <w:t>137 782,70</w:t>
            </w:r>
          </w:p>
        </w:tc>
      </w:tr>
    </w:tbl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A52616">
      <w:pgSz w:w="16838" w:h="11906" w:orient="landscape"/>
      <w:pgMar w:top="1701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22AC"/>
    <w:rsid w:val="000239B0"/>
    <w:rsid w:val="00023D16"/>
    <w:rsid w:val="000305BC"/>
    <w:rsid w:val="00041137"/>
    <w:rsid w:val="0004439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1630"/>
    <w:rsid w:val="00155B32"/>
    <w:rsid w:val="00171C7B"/>
    <w:rsid w:val="00172032"/>
    <w:rsid w:val="001740EF"/>
    <w:rsid w:val="0018784D"/>
    <w:rsid w:val="00193A4A"/>
    <w:rsid w:val="001B04D0"/>
    <w:rsid w:val="001C2C8E"/>
    <w:rsid w:val="001C7779"/>
    <w:rsid w:val="001D1505"/>
    <w:rsid w:val="001E13A3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47EE6"/>
    <w:rsid w:val="00252BE7"/>
    <w:rsid w:val="002555BC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A1643"/>
    <w:rsid w:val="003A352E"/>
    <w:rsid w:val="003B137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5A64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5FB9"/>
    <w:rsid w:val="004566D7"/>
    <w:rsid w:val="00464018"/>
    <w:rsid w:val="00467179"/>
    <w:rsid w:val="0046758D"/>
    <w:rsid w:val="0047389A"/>
    <w:rsid w:val="004740D4"/>
    <w:rsid w:val="00477DE9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D0508"/>
    <w:rsid w:val="004D1299"/>
    <w:rsid w:val="004D4BE9"/>
    <w:rsid w:val="004D53D7"/>
    <w:rsid w:val="004E6026"/>
    <w:rsid w:val="004F103C"/>
    <w:rsid w:val="004F1D58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F4002"/>
    <w:rsid w:val="005F4F39"/>
    <w:rsid w:val="005F5B49"/>
    <w:rsid w:val="005F7B2B"/>
    <w:rsid w:val="00602460"/>
    <w:rsid w:val="00605131"/>
    <w:rsid w:val="006215E7"/>
    <w:rsid w:val="00630E8F"/>
    <w:rsid w:val="00633CCF"/>
    <w:rsid w:val="00636F36"/>
    <w:rsid w:val="00643ACB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77321"/>
    <w:rsid w:val="00686012"/>
    <w:rsid w:val="006920A2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DA"/>
    <w:rsid w:val="006D5828"/>
    <w:rsid w:val="006E5042"/>
    <w:rsid w:val="006E7F66"/>
    <w:rsid w:val="006F3FB9"/>
    <w:rsid w:val="006F42D9"/>
    <w:rsid w:val="006F63A5"/>
    <w:rsid w:val="007044C1"/>
    <w:rsid w:val="00716DA2"/>
    <w:rsid w:val="0072138D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33F2"/>
    <w:rsid w:val="00793512"/>
    <w:rsid w:val="00795580"/>
    <w:rsid w:val="007A04A0"/>
    <w:rsid w:val="007B40ED"/>
    <w:rsid w:val="007B5B17"/>
    <w:rsid w:val="007C6FAD"/>
    <w:rsid w:val="007D06F7"/>
    <w:rsid w:val="007D2557"/>
    <w:rsid w:val="007D4087"/>
    <w:rsid w:val="007D4A80"/>
    <w:rsid w:val="007D5C03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38EF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2023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C186B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9F5FD3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2616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E789E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4EEA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E2"/>
    <w:rsid w:val="00D674A5"/>
    <w:rsid w:val="00D70AFD"/>
    <w:rsid w:val="00D722DD"/>
    <w:rsid w:val="00D73A55"/>
    <w:rsid w:val="00D82FB2"/>
    <w:rsid w:val="00D84680"/>
    <w:rsid w:val="00D864B6"/>
    <w:rsid w:val="00D86D88"/>
    <w:rsid w:val="00D87E46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9E2"/>
    <w:rsid w:val="00F40F2E"/>
    <w:rsid w:val="00F43522"/>
    <w:rsid w:val="00F44CCC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0833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character" w:styleId="ae">
    <w:name w:val="FollowedHyperlink"/>
    <w:basedOn w:val="a0"/>
    <w:uiPriority w:val="99"/>
    <w:semiHidden/>
    <w:unhideWhenUsed/>
    <w:rsid w:val="00A52616"/>
    <w:rPr>
      <w:color w:val="800080"/>
      <w:u w:val="single"/>
    </w:rPr>
  </w:style>
  <w:style w:type="paragraph" w:customStyle="1" w:styleId="font5">
    <w:name w:val="font5"/>
    <w:basedOn w:val="a"/>
    <w:rsid w:val="00A5261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A52616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A52616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A52616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A52616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A52616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9">
    <w:name w:val="xl69"/>
    <w:basedOn w:val="a"/>
    <w:rsid w:val="00A52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0">
    <w:name w:val="xl70"/>
    <w:basedOn w:val="a"/>
    <w:rsid w:val="00A52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1">
    <w:name w:val="xl71"/>
    <w:basedOn w:val="a"/>
    <w:rsid w:val="00A52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A5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A5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A5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5">
    <w:name w:val="xl75"/>
    <w:basedOn w:val="a"/>
    <w:rsid w:val="00A526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9">
    <w:name w:val="xl79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0">
    <w:name w:val="xl80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85">
    <w:name w:val="xl85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86">
    <w:name w:val="xl86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87">
    <w:name w:val="xl87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88">
    <w:name w:val="xl88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89">
    <w:name w:val="xl89"/>
    <w:basedOn w:val="a"/>
    <w:rsid w:val="00A5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1">
    <w:name w:val="xl91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A5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A5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94">
    <w:name w:val="xl94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96">
    <w:name w:val="xl96"/>
    <w:basedOn w:val="a"/>
    <w:rsid w:val="00A5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98">
    <w:name w:val="xl98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9">
    <w:name w:val="xl99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00">
    <w:name w:val="xl100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1">
    <w:name w:val="xl101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2">
    <w:name w:val="xl102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A526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6">
    <w:name w:val="xl106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7">
    <w:name w:val="xl107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13">
    <w:name w:val="xl113"/>
    <w:basedOn w:val="a"/>
    <w:rsid w:val="00A5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15">
    <w:name w:val="xl115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16">
    <w:name w:val="xl116"/>
    <w:basedOn w:val="a"/>
    <w:rsid w:val="00A52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17">
    <w:name w:val="xl117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19">
    <w:name w:val="xl119"/>
    <w:basedOn w:val="a"/>
    <w:rsid w:val="00A52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21">
    <w:name w:val="xl121"/>
    <w:basedOn w:val="a"/>
    <w:rsid w:val="00A5261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526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23">
    <w:name w:val="xl123"/>
    <w:basedOn w:val="a"/>
    <w:rsid w:val="00A5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4">
    <w:name w:val="xl124"/>
    <w:basedOn w:val="a"/>
    <w:rsid w:val="00A5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5">
    <w:name w:val="xl125"/>
    <w:basedOn w:val="a"/>
    <w:rsid w:val="00A5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A52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A5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ru-RU"/>
    </w:rPr>
  </w:style>
  <w:style w:type="paragraph" w:customStyle="1" w:styleId="xl129">
    <w:name w:val="xl129"/>
    <w:basedOn w:val="a"/>
    <w:rsid w:val="00A52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0">
    <w:name w:val="xl130"/>
    <w:basedOn w:val="a"/>
    <w:rsid w:val="00A52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A52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2">
    <w:name w:val="xl132"/>
    <w:basedOn w:val="a"/>
    <w:rsid w:val="00A5261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3">
    <w:name w:val="xl133"/>
    <w:basedOn w:val="a"/>
    <w:rsid w:val="00A52616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A52616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A52616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A52616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7">
    <w:name w:val="xl137"/>
    <w:basedOn w:val="a"/>
    <w:rsid w:val="00A52616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FE0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FE0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0">
    <w:name w:val="xl140"/>
    <w:basedOn w:val="a"/>
    <w:rsid w:val="00FE0833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1">
    <w:name w:val="xl141"/>
    <w:basedOn w:val="a"/>
    <w:rsid w:val="00FE08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FE0833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8">
    <w:name w:val="xl148"/>
    <w:basedOn w:val="a"/>
    <w:rsid w:val="00FE08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9">
    <w:name w:val="xl149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52">
    <w:name w:val="xl152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53">
    <w:name w:val="xl153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54">
    <w:name w:val="xl154"/>
    <w:basedOn w:val="a"/>
    <w:rsid w:val="00FE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55">
    <w:name w:val="xl155"/>
    <w:basedOn w:val="a"/>
    <w:rsid w:val="00FE0833"/>
    <w:pPr>
      <w:suppressAutoHyphens w:val="0"/>
      <w:spacing w:before="100" w:beforeAutospacing="1" w:after="100" w:afterAutospacing="1"/>
    </w:pPr>
    <w:rPr>
      <w:b/>
      <w:bCs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FE0833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FE083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8">
    <w:name w:val="xl158"/>
    <w:basedOn w:val="a"/>
    <w:rsid w:val="00FE083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FE083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60">
    <w:name w:val="xl160"/>
    <w:basedOn w:val="a"/>
    <w:rsid w:val="00FE083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F9C0-730F-4D30-A030-A564F50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20</Pages>
  <Words>6464</Words>
  <Characters>36848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675</cp:revision>
  <cp:lastPrinted>2023-05-29T07:19:00Z</cp:lastPrinted>
  <dcterms:created xsi:type="dcterms:W3CDTF">2014-11-21T06:57:00Z</dcterms:created>
  <dcterms:modified xsi:type="dcterms:W3CDTF">2023-06-01T08:14:00Z</dcterms:modified>
</cp:coreProperties>
</file>